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12" w:rsidRPr="00540754" w:rsidRDefault="00770605" w:rsidP="00E20012">
      <w:pPr>
        <w:ind w:leftChars="-322" w:left="451" w:hangingChars="322" w:hanging="1159"/>
        <w:rPr>
          <w:rFonts w:ascii="BIZ UDPゴシック" w:eastAsia="BIZ UDPゴシック" w:hAnsi="BIZ UDPゴシック"/>
          <w:sz w:val="36"/>
        </w:rPr>
      </w:pPr>
      <w:r w:rsidRPr="00540754">
        <w:rPr>
          <w:rFonts w:ascii="BIZ UDPゴシック" w:eastAsia="BIZ UDPゴシック" w:hAnsi="BIZ UDPゴシック" w:hint="eastAsia"/>
          <w:sz w:val="36"/>
        </w:rPr>
        <w:t>［世代交代円滑化タイプ］要望調査シート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26"/>
        <w:gridCol w:w="846"/>
        <w:gridCol w:w="3013"/>
        <w:gridCol w:w="1098"/>
        <w:gridCol w:w="3827"/>
      </w:tblGrid>
      <w:tr w:rsidR="00380C0C" w:rsidRPr="00FA187D" w:rsidTr="00E4273F">
        <w:trPr>
          <w:trHeight w:val="616"/>
          <w:jc w:val="center"/>
        </w:trPr>
        <w:tc>
          <w:tcPr>
            <w:tcW w:w="10055" w:type="dxa"/>
            <w:gridSpan w:val="6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80C0C" w:rsidRPr="00FA187D" w:rsidRDefault="00380C0C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枠内を記入してください</w:t>
            </w:r>
          </w:p>
        </w:tc>
      </w:tr>
      <w:tr w:rsidR="003F6553" w:rsidRPr="00FA187D" w:rsidTr="00E4273F">
        <w:trPr>
          <w:trHeight w:val="76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B072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3F6553" w:rsidRPr="00617474" w:rsidRDefault="003F6553" w:rsidP="003F655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3F655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3F6553" w:rsidRPr="00617474" w:rsidRDefault="003F6553" w:rsidP="00F815F0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 / 平成　　　年　　月　　日</w:t>
            </w:r>
          </w:p>
          <w:p w:rsidR="003F6553" w:rsidRPr="00617474" w:rsidRDefault="003F6553" w:rsidP="00617474">
            <w:pPr>
              <w:spacing w:line="280" w:lineRule="exact"/>
              <w:ind w:rightChars="126" w:right="277" w:firstLineChars="603" w:firstLine="144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E4273F">
        <w:trPr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7965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877965" w:rsidRPr="00617474" w:rsidRDefault="00877965" w:rsidP="00877965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877965" w:rsidRPr="00617474" w:rsidRDefault="00877965" w:rsidP="0087796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877965" w:rsidRPr="00617474" w:rsidRDefault="00877965" w:rsidP="008779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77965" w:rsidRPr="00617474" w:rsidRDefault="00877965" w:rsidP="0061747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※日中、連絡のとれる番号を記入してください。</w:t>
            </w:r>
          </w:p>
          <w:p w:rsidR="00841DDD" w:rsidRPr="00617474" w:rsidRDefault="00841DDD" w:rsidP="00877965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E20012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15F0" w:rsidRPr="00FA187D" w:rsidTr="00E4273F">
        <w:trPr>
          <w:cantSplit/>
          <w:trHeight w:val="77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F815F0" w:rsidRPr="00617474" w:rsidRDefault="00F815F0" w:rsidP="00F815F0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継承元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815F0" w:rsidRPr="00617474" w:rsidRDefault="00F815F0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F815F0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F815F0" w:rsidRPr="00617474" w:rsidRDefault="00F815F0" w:rsidP="00F815F0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</w:t>
            </w:r>
            <w:bookmarkStart w:id="0" w:name="_GoBack"/>
            <w:bookmarkEnd w:id="0"/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月　　日</w:t>
            </w:r>
          </w:p>
          <w:p w:rsidR="00F815F0" w:rsidRPr="00617474" w:rsidRDefault="00F815F0" w:rsidP="00617474">
            <w:pPr>
              <w:spacing w:line="280" w:lineRule="exact"/>
              <w:ind w:rightChars="126" w:right="277" w:firstLineChars="721" w:firstLine="173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CD02B8" w:rsidP="003F655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経営継承日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617474" w:rsidRDefault="003F6553" w:rsidP="003F655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617474"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今後継承を予定している場合は予定日</w:t>
            </w:r>
          </w:p>
          <w:p w:rsidR="00841DDD" w:rsidRPr="00617474" w:rsidRDefault="00617474" w:rsidP="003F655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CD02B8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CD02B8" w:rsidRPr="00617474" w:rsidRDefault="00C37A32" w:rsidP="00CD02B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整備内容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CD02B8" w:rsidRPr="00617474" w:rsidRDefault="00CD02B8" w:rsidP="00C37A3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C37A3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記入例：ﾄﾗｸﾀｰ1台、乗用管理機修繕1台　ハウスフィルム張替え</w:t>
            </w:r>
          </w:p>
        </w:tc>
      </w:tr>
      <w:tr w:rsidR="00542958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542958" w:rsidRPr="00617474" w:rsidRDefault="00542958" w:rsidP="005429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品目ごとの延べ作付面積・出荷量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542958" w:rsidRPr="00617474" w:rsidRDefault="00542958" w:rsidP="005429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trHeight w:val="680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F6553" w:rsidRPr="00FA187D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ご希望のメニューに「〇」を入れてください。</w:t>
            </w:r>
          </w:p>
        </w:tc>
      </w:tr>
      <w:tr w:rsidR="003F6553" w:rsidRPr="00FA187D" w:rsidTr="00E4273F">
        <w:trPr>
          <w:trHeight w:val="108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経営資源の有効利用に向けた取組（補助率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2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/３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国1/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３、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県1/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６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、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市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6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3F6553" w:rsidRPr="0096448C" w:rsidRDefault="003F6553" w:rsidP="003F6553">
            <w:pPr>
              <w:spacing w:line="3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・農業用機械・施設等の修繕、移設、撤去等の取り組みに要する経費が対象。</w:t>
            </w:r>
          </w:p>
          <w:p w:rsidR="008B5E9C" w:rsidRPr="008B5E9C" w:rsidRDefault="003F6553" w:rsidP="00617474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・対象事業費は25万円以上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</w:tr>
      <w:tr w:rsidR="003F6553" w:rsidRPr="00FA187D" w:rsidTr="00E4273F">
        <w:trPr>
          <w:trHeight w:val="708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4273F" w:rsidRDefault="003F6553" w:rsidP="00617474">
            <w:pPr>
              <w:spacing w:line="360" w:lineRule="exact"/>
              <w:ind w:firstLineChars="81" w:firstLine="194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円滑な経営移譲に向けた取組</w:t>
            </w:r>
            <w:r w:rsidR="00C37A32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（補助率</w:t>
            </w:r>
            <w:r w:rsidR="00C37A32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2</w:t>
            </w:r>
            <w:r w:rsidR="00C37A32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/３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国1/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３、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県1/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６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、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市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6</w:t>
            </w:r>
            <w:r w:rsidR="00C37A32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8B5E9C" w:rsidRPr="009C185D" w:rsidRDefault="003F6553" w:rsidP="00617474">
            <w:pPr>
              <w:spacing w:line="360" w:lineRule="exact"/>
              <w:ind w:firstLineChars="81" w:firstLine="162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・定款の認証料等の法人設立費用、専門家謝金、旅費などが対象。</w:t>
            </w:r>
          </w:p>
        </w:tc>
      </w:tr>
      <w:tr w:rsidR="003F6553" w:rsidRPr="00FA187D" w:rsidTr="00E4273F">
        <w:trPr>
          <w:trHeight w:val="140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経営発展に向けた取組（補助率3/4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国1/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２、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県1/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４</w:t>
            </w: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3F6553" w:rsidRPr="0096448C" w:rsidRDefault="003F6553" w:rsidP="00C37A32">
            <w:pPr>
              <w:spacing w:line="240" w:lineRule="exact"/>
              <w:ind w:leftChars="91" w:left="296" w:hangingChars="48" w:hanging="96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・機械・施設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（汎用性の高いものを除く）</w:t>
            </w: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、家畜導入、果樹・茶の新植・改植、機械等のリース料等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が対象。</w:t>
            </w:r>
          </w:p>
          <w:p w:rsidR="008B5E9C" w:rsidRPr="0096448C" w:rsidRDefault="003F6553" w:rsidP="008B5E9C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・対象事業費は、整備等の内容ごとに50万円以上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  <w:p w:rsidR="008B5E9C" w:rsidRPr="000D0F0A" w:rsidRDefault="008B5E9C" w:rsidP="000D0F0A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・本人負担分については、金融機関から融資を受ける必要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あり。</w:t>
            </w:r>
          </w:p>
        </w:tc>
      </w:tr>
    </w:tbl>
    <w:p w:rsidR="00617474" w:rsidRDefault="00617474" w:rsidP="00617474">
      <w:pPr>
        <w:spacing w:beforeLines="30" w:before="108" w:line="240" w:lineRule="exact"/>
        <w:ind w:leftChars="-322" w:left="-510" w:hangingChars="99" w:hanging="198"/>
        <w:jc w:val="left"/>
        <w:rPr>
          <w:rFonts w:ascii="BIZ UDPゴシック" w:eastAsia="BIZ UDPゴシック" w:hAnsi="BIZ UDPゴシック"/>
          <w:b/>
          <w:color w:val="FF0000"/>
          <w:sz w:val="20"/>
        </w:rPr>
      </w:pPr>
    </w:p>
    <w:p w:rsidR="00617474" w:rsidRPr="00617474" w:rsidRDefault="00617474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※</w:t>
      </w:r>
      <w:r w:rsidR="00FB7F05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世代交代円滑化事業</w:t>
      </w:r>
      <w:r w:rsidR="0080156F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ポイント</w:t>
      </w:r>
      <w:r w:rsidR="00FB7F05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確認シート</w:t>
      </w: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を併せてご提出ください。</w:t>
      </w:r>
    </w:p>
    <w:p w:rsidR="00617474" w:rsidRPr="00617474" w:rsidRDefault="00617474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17474">
        <w:rPr>
          <w:rFonts w:ascii="BIZ UDPゴシック" w:eastAsia="BIZ UDPゴシック" w:hAnsi="BIZ UDPゴシック" w:hint="eastAsia"/>
          <w:sz w:val="24"/>
          <w:szCs w:val="24"/>
        </w:rPr>
        <w:t>【提出・お問い合わせ先】</w:t>
      </w: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>田原市農林水産部営農支援課（</w:t>
      </w:r>
      <w:r w:rsidRPr="00617474">
        <w:rPr>
          <w:rFonts w:ascii="HG丸ｺﾞｼｯｸM-PRO" w:eastAsia="HG丸ｺﾞｼｯｸM-PRO" w:hAnsi="HG丸ｺﾞｼｯｸM-PRO"/>
          <w:sz w:val="24"/>
          <w:szCs w:val="24"/>
        </w:rPr>
        <w:t>田原農業支援センター内</w: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</w:p>
    <w:p w:rsidR="00617474" w:rsidRDefault="00617474" w:rsidP="00617474">
      <w:pPr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２２－１１２６　</w:t>
      </w:r>
    </w:p>
    <w:p w:rsidR="00617474" w:rsidRDefault="00617474" w:rsidP="00EB23B7">
      <w:pPr>
        <w:ind w:firstLineChars="800" w:firstLine="1920"/>
        <w:jc w:val="right"/>
        <w:rPr>
          <w:rFonts w:ascii="BIZ UDPゴシック" w:eastAsia="BIZ UDPゴシック" w:hAnsi="BIZ UDPゴシック"/>
          <w:sz w:val="36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メール：</w:t>
      </w:r>
      <w:hyperlink r:id="rId6" w:history="1">
        <w:r w:rsidRPr="00617474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einou@city.tahara.aichi.jp</w:t>
        </w:r>
      </w:hyperlink>
    </w:p>
    <w:p w:rsidR="00E20012" w:rsidRPr="00617474" w:rsidRDefault="00E20012" w:rsidP="00CD02B8">
      <w:pPr>
        <w:ind w:firstLineChars="800" w:firstLine="1920"/>
        <w:jc w:val="right"/>
        <w:rPr>
          <w:rFonts w:ascii="BIZ UDPゴシック" w:eastAsia="BIZ UDPゴシック" w:hAnsi="BIZ UDPゴシック"/>
          <w:sz w:val="24"/>
          <w:szCs w:val="24"/>
        </w:rPr>
      </w:pPr>
    </w:p>
    <w:sectPr w:rsidR="00E20012" w:rsidRPr="00617474" w:rsidSect="006E0E69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97" w:rsidRDefault="00976097" w:rsidP="00BC0DD9">
      <w:r>
        <w:separator/>
      </w:r>
    </w:p>
  </w:endnote>
  <w:endnote w:type="continuationSeparator" w:id="0">
    <w:p w:rsidR="00976097" w:rsidRDefault="00976097" w:rsidP="00B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97" w:rsidRDefault="00976097" w:rsidP="00BC0DD9">
      <w:r>
        <w:separator/>
      </w:r>
    </w:p>
  </w:footnote>
  <w:footnote w:type="continuationSeparator" w:id="0">
    <w:p w:rsidR="00976097" w:rsidRDefault="00976097" w:rsidP="00BC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C"/>
    <w:rsid w:val="00053DFD"/>
    <w:rsid w:val="000B2879"/>
    <w:rsid w:val="000D0F0A"/>
    <w:rsid w:val="000D2066"/>
    <w:rsid w:val="000E25B7"/>
    <w:rsid w:val="00232D06"/>
    <w:rsid w:val="00284B6E"/>
    <w:rsid w:val="002F05FB"/>
    <w:rsid w:val="00342363"/>
    <w:rsid w:val="00380C0C"/>
    <w:rsid w:val="003D05CB"/>
    <w:rsid w:val="003F6553"/>
    <w:rsid w:val="0041795A"/>
    <w:rsid w:val="004F21EC"/>
    <w:rsid w:val="00540754"/>
    <w:rsid w:val="00542958"/>
    <w:rsid w:val="00553FA7"/>
    <w:rsid w:val="005A3FA8"/>
    <w:rsid w:val="00617474"/>
    <w:rsid w:val="006B74BA"/>
    <w:rsid w:val="006E0E69"/>
    <w:rsid w:val="0071599F"/>
    <w:rsid w:val="00770605"/>
    <w:rsid w:val="0080156F"/>
    <w:rsid w:val="00841DDD"/>
    <w:rsid w:val="00877965"/>
    <w:rsid w:val="008B5481"/>
    <w:rsid w:val="008B5E9C"/>
    <w:rsid w:val="0096448C"/>
    <w:rsid w:val="00976097"/>
    <w:rsid w:val="009A6D45"/>
    <w:rsid w:val="009B48EE"/>
    <w:rsid w:val="009C185D"/>
    <w:rsid w:val="00A9222C"/>
    <w:rsid w:val="00AE049C"/>
    <w:rsid w:val="00B072F1"/>
    <w:rsid w:val="00B53C30"/>
    <w:rsid w:val="00BC0DD9"/>
    <w:rsid w:val="00C10DAA"/>
    <w:rsid w:val="00C37A32"/>
    <w:rsid w:val="00C76E57"/>
    <w:rsid w:val="00CD02B8"/>
    <w:rsid w:val="00CF0A2F"/>
    <w:rsid w:val="00E20012"/>
    <w:rsid w:val="00E4273F"/>
    <w:rsid w:val="00EB23B7"/>
    <w:rsid w:val="00F34BF3"/>
    <w:rsid w:val="00F815F0"/>
    <w:rsid w:val="00FA187D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9873E-91D7-4D0A-9783-6DC81D3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0C"/>
    <w:pPr>
      <w:widowControl w:val="0"/>
      <w:jc w:val="both"/>
    </w:pPr>
    <w:rPr>
      <w:rFonts w:ascii="游明朝" w:eastAsia="AR丸ゴシック体M" w:hAnsi="游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01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nou@city.tahar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成子</dc:creator>
  <cp:lastModifiedBy>H25-NPC-063</cp:lastModifiedBy>
  <cp:revision>2</cp:revision>
  <cp:lastPrinted>2025-02-21T01:51:00Z</cp:lastPrinted>
  <dcterms:created xsi:type="dcterms:W3CDTF">2025-06-26T02:51:00Z</dcterms:created>
  <dcterms:modified xsi:type="dcterms:W3CDTF">2025-06-26T02:51:00Z</dcterms:modified>
</cp:coreProperties>
</file>